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69425E" w:rsidRDefault="00357616" w:rsidP="00357616">
      <w:pPr>
        <w:jc w:val="center"/>
      </w:pPr>
      <w:r>
        <w:t>Juvenile Justice</w:t>
      </w:r>
    </w:p>
    <w:p w:rsidR="00357616" w:rsidRDefault="00357616" w:rsidP="00357616">
      <w:pPr>
        <w:jc w:val="center"/>
      </w:pPr>
      <w:r>
        <w:t>Student’s Name</w:t>
      </w:r>
    </w:p>
    <w:p w:rsidR="00357616" w:rsidRDefault="00357616" w:rsidP="00357616">
      <w:pPr>
        <w:jc w:val="center"/>
      </w:pPr>
      <w:r>
        <w:t>Institution</w:t>
      </w:r>
    </w:p>
    <w:p w:rsidR="00357616" w:rsidRDefault="00357616">
      <w:pPr>
        <w:spacing w:line="276" w:lineRule="auto"/>
      </w:pPr>
      <w:r>
        <w:br w:type="page"/>
      </w:r>
    </w:p>
    <w:p w:rsidR="00357616" w:rsidRDefault="00357616" w:rsidP="00357616">
      <w:pPr>
        <w:jc w:val="center"/>
      </w:pPr>
      <w:r>
        <w:lastRenderedPageBreak/>
        <w:t>Juvenile Justice</w:t>
      </w:r>
    </w:p>
    <w:p w:rsidR="00357616" w:rsidRDefault="00357616" w:rsidP="00357616">
      <w:r>
        <w:t>1.</w:t>
      </w:r>
    </w:p>
    <w:p w:rsidR="00357616" w:rsidRDefault="00357616" w:rsidP="00357616">
      <w:r>
        <w:t>Public and private prisons have notable differences they exhibit. Firstly, public prisons are owned and operated by the government – local, state or federal government – while private prisons is owned and managed by a third part but contracted by the government. Secondly, in public prisons, the government is solely responsible for ensuring who is sent to the prison and the timeline they will cover</w:t>
      </w:r>
      <w:r w:rsidRPr="00F14025">
        <w:rPr>
          <w:rFonts w:cs="Times New Roman"/>
          <w:sz w:val="22"/>
        </w:rPr>
        <w:t xml:space="preserve"> </w:t>
      </w:r>
      <w:r>
        <w:rPr>
          <w:rFonts w:cs="Times New Roman"/>
          <w:sz w:val="22"/>
        </w:rPr>
        <w:t>(</w:t>
      </w:r>
      <w:r w:rsidRPr="00F23B3A">
        <w:rPr>
          <w:rFonts w:cs="Times New Roman"/>
          <w:sz w:val="22"/>
        </w:rPr>
        <w:t>Juvenile Justice</w:t>
      </w:r>
      <w:r>
        <w:rPr>
          <w:rFonts w:cs="Times New Roman"/>
          <w:sz w:val="22"/>
        </w:rPr>
        <w:t>, 2013)</w:t>
      </w:r>
      <w:r>
        <w:t xml:space="preserve">. On the other hand, in private prisons, the third party can accept or decline an offender as indicated on the facilities’ standards. They normally decline taking in offenders who are costly to house. Thirdly, public prisons houses every kind of offenders be it a less violent or more violent offenders whereas private prisons typically houses less violent offenders. Fourthly, private prisons are estimated to be less safe as compared to public prisons. Private prisons have more incidences of violence and assaults on guards and are estimated to be 49% than public funded prison facilities. Fifthly, isolation or solitary confinement in private prisons is not distinguished while in public prisons, isolation or solitary confinement is made known to the public. </w:t>
      </w:r>
    </w:p>
    <w:p w:rsidR="00357616" w:rsidRDefault="00357616" w:rsidP="00357616">
      <w:r>
        <w:t>2.</w:t>
      </w:r>
    </w:p>
    <w:p w:rsidR="00357616" w:rsidRDefault="00357616" w:rsidP="00357616">
      <w:r>
        <w:t xml:space="preserve">Public facilities are suitable for the process of rehabilitating aggressive youths that are rude and ill mannered. Normally, they are aged over 18 years. Research has shown that youths confined in private facilities have high likelihood of committing new crimes upon their release. Hence I would consider that youths ranging from ages 12 to 16 be taken to such prisons. These youths tend to become more rehabilitated due to their young ages as compared to those with ages over 18. </w:t>
      </w:r>
    </w:p>
    <w:p w:rsidR="00357616" w:rsidRDefault="00357616" w:rsidP="00357616">
      <w:r>
        <w:lastRenderedPageBreak/>
        <w:t>3.</w:t>
      </w:r>
    </w:p>
    <w:p w:rsidR="00357616" w:rsidRDefault="00357616" w:rsidP="00357616">
      <w:r>
        <w:t>Private facilities have not place in state-run correctional industry. In the United States, the running of private facilities has been met with harsh treatment by the public. People consider private prisons to be more concerned with making profits, reducing on staff costs as well as training. Staffs are usually provided with fewer hours of training and less pay for their services. Private prisons have been accused of not offering better security to guards and wardens as the rate of violence meted towards them by inmates is high</w:t>
      </w:r>
      <w:r w:rsidR="000C1925">
        <w:t xml:space="preserve"> (Juvenile Justice, 2013)</w:t>
      </w:r>
      <w:r>
        <w:t xml:space="preserve">. Therefore, there have been calls from different administrations to phase out private prisons. </w:t>
      </w: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p>
    <w:p w:rsidR="00357616" w:rsidRDefault="00357616" w:rsidP="00357616">
      <w:pPr>
        <w:jc w:val="center"/>
      </w:pPr>
      <w:r>
        <w:lastRenderedPageBreak/>
        <w:t>References</w:t>
      </w:r>
    </w:p>
    <w:p w:rsidR="00357616" w:rsidRPr="00F23B3A" w:rsidRDefault="00357616" w:rsidP="00357616">
      <w:pPr>
        <w:ind w:left="720" w:hanging="720"/>
        <w:jc w:val="both"/>
        <w:rPr>
          <w:rFonts w:cs="Times New Roman"/>
          <w:sz w:val="22"/>
        </w:rPr>
      </w:pPr>
      <w:r w:rsidRPr="00F23B3A">
        <w:rPr>
          <w:rFonts w:cs="Times New Roman"/>
          <w:sz w:val="22"/>
          <w:u w:val="single"/>
        </w:rPr>
        <w:t>Textbook:</w:t>
      </w:r>
      <w:r>
        <w:rPr>
          <w:rFonts w:cs="Times New Roman"/>
          <w:sz w:val="22"/>
          <w:u w:val="single"/>
        </w:rPr>
        <w:t xml:space="preserve"> </w:t>
      </w:r>
      <w:r w:rsidRPr="00F23B3A">
        <w:rPr>
          <w:rFonts w:cs="Times New Roman"/>
          <w:sz w:val="22"/>
        </w:rPr>
        <w:t>Juvenile Justice: A Social, Historical and Legal Perspective, Publisher: Jones &amp;Barlett Publishers; (July, 2013) ISBN 978-1-284-03112-6</w:t>
      </w:r>
    </w:p>
    <w:p w:rsidR="00357616" w:rsidRDefault="00357616" w:rsidP="00357616"/>
    <w:p w:rsidR="00357616" w:rsidRDefault="00357616" w:rsidP="00357616"/>
    <w:p w:rsidR="00357616" w:rsidRDefault="00357616" w:rsidP="00357616">
      <w:pPr>
        <w:jc w:val="center"/>
      </w:pPr>
    </w:p>
    <w:p w:rsidR="00357616" w:rsidRPr="00357616" w:rsidRDefault="00357616" w:rsidP="00357616"/>
    <w:sectPr w:rsidR="00357616" w:rsidRPr="00357616" w:rsidSect="003576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E50" w:rsidRDefault="00F47E50" w:rsidP="00357616">
      <w:pPr>
        <w:spacing w:after="0" w:line="240" w:lineRule="auto"/>
      </w:pPr>
      <w:r>
        <w:separator/>
      </w:r>
    </w:p>
  </w:endnote>
  <w:endnote w:type="continuationSeparator" w:id="1">
    <w:p w:rsidR="00F47E50" w:rsidRDefault="00F47E50" w:rsidP="003576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E50" w:rsidRDefault="00F47E50" w:rsidP="00357616">
      <w:pPr>
        <w:spacing w:after="0" w:line="240" w:lineRule="auto"/>
      </w:pPr>
      <w:r>
        <w:separator/>
      </w:r>
    </w:p>
  </w:footnote>
  <w:footnote w:type="continuationSeparator" w:id="1">
    <w:p w:rsidR="00F47E50" w:rsidRDefault="00F47E50" w:rsidP="003576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37047"/>
      <w:docPartObj>
        <w:docPartGallery w:val="Page Numbers (Top of Page)"/>
        <w:docPartUnique/>
      </w:docPartObj>
    </w:sdtPr>
    <w:sdtContent>
      <w:p w:rsidR="00357616" w:rsidRDefault="00357616">
        <w:pPr>
          <w:pStyle w:val="Header"/>
          <w:jc w:val="right"/>
        </w:pPr>
        <w:r>
          <w:t>JUVENILE JUSTICE</w:t>
        </w:r>
        <w:r>
          <w:tab/>
        </w:r>
        <w:r>
          <w:tab/>
        </w:r>
        <w:fldSimple w:instr=" PAGE   \* MERGEFORMAT ">
          <w:r w:rsidR="000C1925">
            <w:rPr>
              <w:noProof/>
            </w:rPr>
            <w:t>2</w:t>
          </w:r>
        </w:fldSimple>
      </w:p>
    </w:sdtContent>
  </w:sdt>
  <w:p w:rsidR="00357616" w:rsidRDefault="003576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616" w:rsidRDefault="00357616">
    <w:pPr>
      <w:pStyle w:val="Header"/>
    </w:pPr>
    <w:r>
      <w:t>Running Head: JUVENILE JUSTICE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9425E"/>
    <w:rsid w:val="000C1925"/>
    <w:rsid w:val="000C59C8"/>
    <w:rsid w:val="00144DC1"/>
    <w:rsid w:val="00357616"/>
    <w:rsid w:val="004A2AD7"/>
    <w:rsid w:val="005C7584"/>
    <w:rsid w:val="0069425E"/>
    <w:rsid w:val="007703DB"/>
    <w:rsid w:val="00C03421"/>
    <w:rsid w:val="00E47ED8"/>
    <w:rsid w:val="00F14025"/>
    <w:rsid w:val="00F47E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616"/>
    <w:rPr>
      <w:rFonts w:ascii="Times New Roman" w:hAnsi="Times New Roman"/>
      <w:sz w:val="24"/>
    </w:rPr>
  </w:style>
  <w:style w:type="paragraph" w:styleId="Footer">
    <w:name w:val="footer"/>
    <w:basedOn w:val="Normal"/>
    <w:link w:val="FooterChar"/>
    <w:uiPriority w:val="99"/>
    <w:semiHidden/>
    <w:unhideWhenUsed/>
    <w:rsid w:val="003576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7616"/>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5</cp:revision>
  <dcterms:created xsi:type="dcterms:W3CDTF">2020-02-19T08:53:00Z</dcterms:created>
  <dcterms:modified xsi:type="dcterms:W3CDTF">2020-02-19T09:34:00Z</dcterms:modified>
</cp:coreProperties>
</file>